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B07A9" w:rsidRDefault="00000000">
      <w:pPr>
        <w:ind w:left="-720" w:right="-720"/>
        <w:jc w:val="center"/>
        <w:rPr>
          <w:highlight w:val="yellow"/>
        </w:rPr>
      </w:pPr>
      <w:r>
        <w:rPr>
          <w:highlight w:val="yellow"/>
        </w:rPr>
        <w:t>[INSERT YOUR LOGO]</w:t>
      </w:r>
    </w:p>
    <w:p w:rsidR="000B07A9" w:rsidRDefault="00000000">
      <w:pPr>
        <w:pStyle w:val="Heading2"/>
        <w:ind w:left="-720" w:right="-720"/>
        <w:jc w:val="center"/>
        <w:rPr>
          <w:highlight w:val="yellow"/>
        </w:rPr>
      </w:pPr>
      <w:bookmarkStart w:id="0" w:name="_u8wryzpvzgsg" w:colFirst="0" w:colLast="0"/>
      <w:bookmarkEnd w:id="0"/>
      <w:r>
        <w:rPr>
          <w:highlight w:val="yellow"/>
        </w:rPr>
        <w:t>[NAME OF ORGANIZATION]</w:t>
      </w:r>
    </w:p>
    <w:p w:rsidR="000B07A9" w:rsidRDefault="00000000">
      <w:pPr>
        <w:jc w:val="center"/>
      </w:pPr>
      <w:r>
        <w:t>Risk Assessment for</w:t>
      </w:r>
    </w:p>
    <w:p w:rsidR="000B07A9" w:rsidRDefault="00000000">
      <w:pPr>
        <w:pStyle w:val="Heading3"/>
        <w:jc w:val="center"/>
      </w:pPr>
      <w:bookmarkStart w:id="1" w:name="_4ac9sbp9u4xo" w:colFirst="0" w:colLast="0"/>
      <w:bookmarkEnd w:id="1"/>
      <w:r>
        <w:t>Volunteers Risk Assessment - Class 2 Monitoring</w:t>
      </w:r>
    </w:p>
    <w:p w:rsidR="000B07A9" w:rsidRDefault="000B07A9">
      <w:pPr>
        <w:rPr>
          <w:sz w:val="20"/>
          <w:szCs w:val="20"/>
        </w:rPr>
      </w:pPr>
    </w:p>
    <w:p w:rsidR="000B07A9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This risk assessment covers the activity of monitoring from a river bankside, including contact with water.</w:t>
      </w:r>
    </w:p>
    <w:p w:rsidR="000B07A9" w:rsidRDefault="000B07A9">
      <w:pPr>
        <w:rPr>
          <w:sz w:val="20"/>
          <w:szCs w:val="20"/>
        </w:rPr>
      </w:pPr>
    </w:p>
    <w:p w:rsidR="000B07A9" w:rsidRDefault="000B07A9">
      <w:pPr>
        <w:rPr>
          <w:sz w:val="20"/>
          <w:szCs w:val="20"/>
        </w:rPr>
      </w:pPr>
    </w:p>
    <w:tbl>
      <w:tblPr>
        <w:tblStyle w:val="a"/>
        <w:tblW w:w="9360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5445"/>
      </w:tblGrid>
      <w:tr w:rsidR="000B07A9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Reference number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[REFERENCE NUMBER]</w:t>
            </w:r>
          </w:p>
        </w:tc>
      </w:tr>
      <w:tr w:rsidR="000B07A9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Assessor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[NAME OF ASSESSOR]</w:t>
            </w:r>
          </w:p>
        </w:tc>
      </w:tr>
      <w:tr w:rsidR="000B07A9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 completed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[DD/MM/YY]</w:t>
            </w:r>
          </w:p>
        </w:tc>
      </w:tr>
      <w:tr w:rsidR="000B07A9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Review schedule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[ANNUALLY/MONTHLY/WEEKLY/AS NEEDED]</w:t>
            </w:r>
          </w:p>
        </w:tc>
      </w:tr>
      <w:tr w:rsidR="000B07A9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Review date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[DD/MM/YY]</w:t>
            </w:r>
          </w:p>
        </w:tc>
      </w:tr>
      <w:tr w:rsidR="000B07A9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Approved date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[DD/MM/YY]</w:t>
            </w:r>
          </w:p>
        </w:tc>
      </w:tr>
      <w:tr w:rsidR="000B07A9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Approved by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[DD/MM/YY]</w:t>
            </w:r>
          </w:p>
        </w:tc>
      </w:tr>
      <w:tr w:rsidR="000B07A9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Affected site(s)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[NAME AND ID OF SITES]</w:t>
            </w:r>
          </w:p>
        </w:tc>
      </w:tr>
    </w:tbl>
    <w:p w:rsidR="000B07A9" w:rsidRDefault="000B07A9">
      <w:pPr>
        <w:rPr>
          <w:sz w:val="20"/>
          <w:szCs w:val="20"/>
        </w:rPr>
      </w:pPr>
    </w:p>
    <w:p w:rsidR="000B07A9" w:rsidRDefault="000B07A9">
      <w:pPr>
        <w:rPr>
          <w:color w:val="3A3B3C"/>
          <w:sz w:val="14"/>
          <w:szCs w:val="14"/>
        </w:rPr>
      </w:pPr>
    </w:p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B07A9"/>
    <w:p w:rsidR="000B07A9" w:rsidRDefault="00000000">
      <w:pPr>
        <w:ind w:left="-720" w:right="-720"/>
        <w:rPr>
          <w:b/>
          <w:bCs/>
        </w:rPr>
      </w:pPr>
      <w:r>
        <w:br w:type="page"/>
      </w:r>
    </w:p>
    <w:p w:rsidR="000B07A9" w:rsidRDefault="00000000">
      <w:pPr>
        <w:pBdr>
          <w:bottom w:val="single" w:sz="6" w:space="1" w:color="auto"/>
        </w:pBdr>
        <w:ind w:left="-720" w:right="-720"/>
        <w:rPr>
          <w:b/>
          <w:bCs/>
        </w:rPr>
      </w:pPr>
      <w:r>
        <w:rPr>
          <w:b/>
          <w:bCs/>
        </w:rPr>
        <w:lastRenderedPageBreak/>
        <w:t>Hazards and controls</w:t>
      </w:r>
    </w:p>
    <w:p w:rsidR="000B07A9" w:rsidRPr="00B752F7" w:rsidRDefault="000B07A9">
      <w:pPr>
        <w:ind w:left="-720" w:right="-720"/>
      </w:pPr>
    </w:p>
    <w:tbl>
      <w:tblPr>
        <w:tblStyle w:val="a0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38125" cy="241300"/>
                  <wp:effectExtent l="0" t="0" r="0" b="0"/>
                  <wp:docPr id="2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4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Adverse weather</w:t>
            </w:r>
          </w:p>
        </w:tc>
      </w:tr>
      <w:tr w:rsidR="000B07A9" w:rsidTr="00B752F7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injury due to lightning strikes, high winds/heavy rain, snow and ice.</w:t>
            </w:r>
          </w:p>
        </w:tc>
      </w:tr>
      <w:tr w:rsidR="000B07A9" w:rsidTr="00B752F7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2" w:name="_4jgqncx08efs" w:colFirst="0" w:colLast="0"/>
            <w:bookmarkEnd w:id="2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Adverse weather can exacerbate other hazards increasing the likelihood of harm occurring.</w:t>
            </w:r>
          </w:p>
        </w:tc>
        <w:tc>
          <w:tcPr>
            <w:tcW w:w="705" w:type="dxa"/>
            <w:tcBorders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277813" cy="287734"/>
                  <wp:effectExtent l="0" t="0" r="0" b="0"/>
                  <wp:docPr id="1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 l="10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3" cy="287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3" w:name="_uz05dxk8om62" w:colFirst="0" w:colLast="0"/>
            <w:bookmarkEnd w:id="3"/>
            <w:r>
              <w:rPr>
                <w:b/>
                <w:bCs/>
              </w:rPr>
              <w:t>Appropriate clothing</w:t>
            </w:r>
          </w:p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Volunteers are instructed to consider the weather conditions and dress appropriately i.e., thermals, footwear, sun stress, etc. </w:t>
            </w:r>
          </w:p>
        </w:tc>
        <w:tc>
          <w:tcPr>
            <w:tcW w:w="16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alias w:val="Configuration 1"/>
                <w:id w:val="-8539324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4</w:t>
                </w:r>
              </w:sdtContent>
            </w:sdt>
          </w:p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2/5</w:t>
            </w:r>
          </w:p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2/5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04800" cy="287435"/>
                  <wp:effectExtent l="0" t="0" r="0" b="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l="15789" t="7685" b="10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7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4" w:name="_e337ahbfo9am" w:colFirst="0" w:colLast="0"/>
            <w:bookmarkEnd w:id="4"/>
            <w:r>
              <w:rPr>
                <w:b/>
                <w:bCs/>
              </w:rPr>
              <w:t xml:space="preserve">Do not carry out survey in adverse weather </w:t>
            </w:r>
          </w:p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Volunteers are instructed not to carry out any river surveys during, or immediately after, a </w:t>
            </w:r>
            <w:proofErr w:type="gramStart"/>
            <w:r>
              <w:rPr>
                <w:sz w:val="20"/>
                <w:szCs w:val="20"/>
              </w:rPr>
              <w:t>Yellow or Red</w:t>
            </w:r>
            <w:proofErr w:type="gramEnd"/>
            <w:r>
              <w:rPr>
                <w:sz w:val="20"/>
                <w:szCs w:val="20"/>
              </w:rPr>
              <w:t xml:space="preserve"> weather warning. Always assess the actual weather conditions on the ground and postpone the survey if you consider that it is not safe.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01625" cy="291224"/>
                  <wp:effectExtent l="0" t="0" r="0" b="0"/>
                  <wp:docPr id="2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9"/>
                          <a:srcRect l="12121" b="12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91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5" w:name="_gyg2asfbn8bd" w:colFirst="0" w:colLast="0"/>
            <w:bookmarkEnd w:id="5"/>
            <w:r>
              <w:rPr>
                <w:b/>
                <w:bCs/>
              </w:rPr>
              <w:t>Weather checks</w:t>
            </w:r>
          </w:p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Volunteers are instructed to check the local weather conditions before undertaking a river survey.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0B07A9" w:rsidRDefault="000B07A9">
      <w:pPr>
        <w:ind w:left="-720" w:right="-720"/>
        <w:rPr>
          <w:sz w:val="2"/>
          <w:szCs w:val="2"/>
        </w:rPr>
      </w:pPr>
    </w:p>
    <w:p w:rsidR="000B07A9" w:rsidRDefault="000B07A9">
      <w:pPr>
        <w:ind w:left="-720" w:right="-720"/>
        <w:rPr>
          <w:sz w:val="30"/>
          <w:szCs w:val="30"/>
        </w:rPr>
      </w:pPr>
    </w:p>
    <w:tbl>
      <w:tblPr>
        <w:tblStyle w:val="a1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57175" cy="215900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Leptospirosis</w:t>
            </w:r>
          </w:p>
        </w:tc>
      </w:tr>
      <w:tr w:rsidR="000B07A9" w:rsidTr="00B752F7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ill health and disease due to exposure to infectious agents/pathogens in contaminated water.</w:t>
            </w:r>
          </w:p>
        </w:tc>
      </w:tr>
      <w:tr w:rsidR="000B07A9" w:rsidTr="00B752F7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751"/>
        </w:trPr>
        <w:tc>
          <w:tcPr>
            <w:tcW w:w="271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6" w:name="_wpdc1iz90jro" w:colFirst="0" w:colLast="0"/>
            <w:bookmarkEnd w:id="6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Weil's disease can cause severe illness or even death.</w:t>
            </w:r>
          </w:p>
        </w:tc>
        <w:tc>
          <w:tcPr>
            <w:tcW w:w="705" w:type="dxa"/>
            <w:tcBorders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4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pStyle w:val="Heading5"/>
              <w:rPr>
                <w:b/>
                <w:bCs/>
                <w:sz w:val="21"/>
                <w:szCs w:val="21"/>
              </w:rPr>
            </w:pPr>
            <w:bookmarkStart w:id="7" w:name="_easxv7wpsuuk" w:colFirst="0" w:colLast="0"/>
            <w:bookmarkEnd w:id="7"/>
            <w:r>
              <w:rPr>
                <w:b/>
                <w:bCs/>
                <w:sz w:val="21"/>
                <w:szCs w:val="21"/>
              </w:rPr>
              <w:t>Do not monitor if you have open cuts or wounds</w:t>
            </w:r>
          </w:p>
        </w:tc>
        <w:tc>
          <w:tcPr>
            <w:tcW w:w="16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17227315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4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1/5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4/5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28613" cy="318655"/>
                  <wp:effectExtent l="0" t="0" r="0" b="0"/>
                  <wp:docPr id="2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3" cy="318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8" w:name="_pezwvuipadfo" w:colFirst="0" w:colLast="0"/>
            <w:bookmarkEnd w:id="8"/>
            <w:r>
              <w:rPr>
                <w:b/>
                <w:bCs/>
              </w:rPr>
              <w:t>Good hand washing/hygiene procedures observed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Always wash hands when you have finished monitoring.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47663" cy="297996"/>
                  <wp:effectExtent l="0" t="0" r="0" b="0"/>
                  <wp:docPr id="3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3" cy="297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9" w:name="_6shibkgnjjq0" w:colFirst="0" w:colLast="0"/>
            <w:bookmarkEnd w:id="9"/>
            <w:r>
              <w:rPr>
                <w:b/>
                <w:bCs/>
              </w:rPr>
              <w:t>Hand sanitizer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 are encouraged to take hand sanitizer with them.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292100"/>
                  <wp:effectExtent l="0" t="0" r="0" b="0"/>
                  <wp:docPr id="1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10" w:name="_tlbpvt8xur4m" w:colFirst="0" w:colLast="0"/>
            <w:bookmarkEnd w:id="10"/>
            <w:r>
              <w:rPr>
                <w:b/>
                <w:bCs/>
              </w:rPr>
              <w:t>Leptospirosis information given</w:t>
            </w:r>
          </w:p>
          <w:p w:rsidR="000B07A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Volunteers are informed of hazards, control measures and symptoms associated with Leptospirosis.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</w:tbl>
    <w:p w:rsidR="000B07A9" w:rsidRDefault="000B07A9">
      <w:pPr>
        <w:ind w:left="-720" w:right="-720"/>
        <w:rPr>
          <w:sz w:val="4"/>
          <w:szCs w:val="4"/>
        </w:rPr>
      </w:pPr>
    </w:p>
    <w:p w:rsidR="000B07A9" w:rsidRDefault="00000000">
      <w:pPr>
        <w:ind w:left="-720" w:right="-720"/>
        <w:rPr>
          <w:sz w:val="12"/>
          <w:szCs w:val="12"/>
        </w:rPr>
      </w:pPr>
      <w:r>
        <w:br w:type="page"/>
      </w:r>
    </w:p>
    <w:p w:rsidR="000B07A9" w:rsidRDefault="000B07A9">
      <w:pPr>
        <w:ind w:left="-720" w:right="-720"/>
        <w:rPr>
          <w:sz w:val="12"/>
          <w:szCs w:val="12"/>
        </w:rPr>
      </w:pPr>
    </w:p>
    <w:tbl>
      <w:tblPr>
        <w:tblStyle w:val="a2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79400" cy="238125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Lone working</w:t>
            </w:r>
          </w:p>
        </w:tc>
      </w:tr>
      <w:tr w:rsidR="000B07A9" w:rsidTr="00B752F7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health, safety, and welfare of Lone Workers could be compromised without a risk assessment.</w:t>
            </w:r>
          </w:p>
        </w:tc>
      </w:tr>
      <w:tr w:rsidR="000B07A9" w:rsidTr="00B752F7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751"/>
        </w:trPr>
        <w:tc>
          <w:tcPr>
            <w:tcW w:w="271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11" w:name="_ec4ixcmtrpx8" w:colFirst="0" w:colLast="0"/>
            <w:bookmarkEnd w:id="11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Any accidents sustained whilst lone working could result in further harm due to no immediate treatment.</w:t>
            </w:r>
          </w:p>
        </w:tc>
        <w:tc>
          <w:tcPr>
            <w:tcW w:w="705" w:type="dxa"/>
            <w:tcBorders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292100"/>
                  <wp:effectExtent l="0" t="0" r="0" b="0"/>
                  <wp:docPr id="28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12" w:name="_j6p8b5omdxmm" w:colFirst="0" w:colLast="0"/>
            <w:bookmarkEnd w:id="12"/>
            <w:r>
              <w:rPr>
                <w:b/>
                <w:bCs/>
              </w:rPr>
              <w:t>Avoid lone working</w:t>
            </w:r>
          </w:p>
          <w:p w:rsidR="000B07A9" w:rsidRDefault="00000000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 xml:space="preserve">Volunteers are encouraged to undertake the survey in pairs to avoid working alone. </w:t>
            </w:r>
          </w:p>
        </w:tc>
        <w:tc>
          <w:tcPr>
            <w:tcW w:w="16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-1397598888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4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2/5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2/5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4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13" w:name="_1e6xsuwuwklm" w:colFirst="0" w:colLast="0"/>
            <w:bookmarkEnd w:id="13"/>
            <w:r>
              <w:rPr>
                <w:b/>
                <w:bCs/>
              </w:rPr>
              <w:t>Mobile phones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Lone Workers are advised to have their mobile phone with them whilst conducting the survey.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28127" cy="318183"/>
                  <wp:effectExtent l="0" t="0" r="0" b="0"/>
                  <wp:docPr id="3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27" cy="318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14" w:name="_iglx0ihccm4g" w:colFirst="0" w:colLast="0"/>
            <w:bookmarkEnd w:id="14"/>
            <w:r>
              <w:rPr>
                <w:b/>
                <w:bCs/>
              </w:rPr>
              <w:t>Periodic supervision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Engineer opportunities to observe staff/volunteers to ensure that they are following risk assessment. Ask volunteers who are not following RA to stop monitoring.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279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15" w:name="_otvdxnm99w1x" w:colFirst="0" w:colLast="0"/>
            <w:bookmarkEnd w:id="15"/>
            <w:r>
              <w:rPr>
                <w:b/>
                <w:bCs/>
              </w:rPr>
              <w:t>Personal contact</w:t>
            </w:r>
          </w:p>
          <w:p w:rsidR="000B07A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Volunteers are instructed to inform a personal contact of their whereabouts prior to carrying out a river survey.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</w:tbl>
    <w:p w:rsidR="000B07A9" w:rsidRDefault="000B07A9">
      <w:pPr>
        <w:ind w:left="-720" w:right="-720"/>
        <w:rPr>
          <w:sz w:val="30"/>
          <w:szCs w:val="30"/>
        </w:rPr>
      </w:pPr>
    </w:p>
    <w:tbl>
      <w:tblPr>
        <w:tblStyle w:val="a3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57175" cy="215900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Lyme disease</w:t>
            </w:r>
          </w:p>
        </w:tc>
      </w:tr>
      <w:tr w:rsidR="000B07A9" w:rsidTr="00B752F7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Risk of ill health and disease due to exposure to Lyme disease by the river bank. </w:t>
            </w:r>
          </w:p>
        </w:tc>
      </w:tr>
      <w:tr w:rsidR="000B07A9" w:rsidTr="00B752F7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751"/>
        </w:trPr>
        <w:tc>
          <w:tcPr>
            <w:tcW w:w="271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16" w:name="_kwqygxlinkrn" w:colFirst="0" w:colLast="0"/>
            <w:bookmarkEnd w:id="16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Transmitted by animal ticks associated with bank vegetation, which can lead to severe symptoms if left untreated. </w:t>
            </w:r>
          </w:p>
        </w:tc>
        <w:tc>
          <w:tcPr>
            <w:tcW w:w="705" w:type="dxa"/>
            <w:tcBorders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4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pStyle w:val="Heading5"/>
              <w:rPr>
                <w:b/>
                <w:bCs/>
                <w:sz w:val="21"/>
                <w:szCs w:val="21"/>
              </w:rPr>
            </w:pPr>
            <w:bookmarkStart w:id="17" w:name="_5bjaqzmj3sp3" w:colFirst="0" w:colLast="0"/>
            <w:bookmarkEnd w:id="17"/>
            <w:r>
              <w:rPr>
                <w:b/>
                <w:bCs/>
                <w:sz w:val="21"/>
                <w:szCs w:val="21"/>
              </w:rPr>
              <w:t>Cover all cuts and open wounds to reduce risk of infection</w:t>
            </w:r>
          </w:p>
        </w:tc>
        <w:tc>
          <w:tcPr>
            <w:tcW w:w="16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583858343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4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1/5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4/5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28613" cy="318655"/>
                  <wp:effectExtent l="0" t="0" r="0" b="0"/>
                  <wp:docPr id="2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3" cy="318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18" w:name="_4d3lwbtfyu0h" w:colFirst="0" w:colLast="0"/>
            <w:bookmarkEnd w:id="18"/>
            <w:r>
              <w:rPr>
                <w:b/>
                <w:bCs/>
              </w:rPr>
              <w:t>Good hand washing/hygiene procedures observed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Always wash hands when you have finished monitoring.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47663" cy="297996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3" cy="297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19" w:name="_e6rq99w8uhqc" w:colFirst="0" w:colLast="0"/>
            <w:bookmarkEnd w:id="19"/>
            <w:r>
              <w:rPr>
                <w:b/>
                <w:bCs/>
              </w:rPr>
              <w:t>Hand sanitizer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 are encouraged to take hand sanitizer with them.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292100"/>
                  <wp:effectExtent l="0" t="0" r="0" b="0"/>
                  <wp:docPr id="3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20" w:name="_d05syberyoxz" w:colFirst="0" w:colLast="0"/>
            <w:bookmarkEnd w:id="20"/>
            <w:r>
              <w:rPr>
                <w:b/>
                <w:bCs/>
              </w:rPr>
              <w:t>Lyme disease information given</w:t>
            </w:r>
          </w:p>
          <w:p w:rsidR="000B07A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Volunteers are informed of hazards, control measures and symptoms associated with Lyme disease.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</w:tbl>
    <w:p w:rsidR="000B07A9" w:rsidRDefault="000B07A9">
      <w:pPr>
        <w:ind w:left="-720" w:right="-720"/>
        <w:rPr>
          <w:sz w:val="12"/>
          <w:szCs w:val="12"/>
        </w:rPr>
      </w:pPr>
    </w:p>
    <w:p w:rsidR="000B07A9" w:rsidRDefault="00000000" w:rsidP="00B752F7">
      <w:pPr>
        <w:ind w:left="-720" w:right="-720"/>
        <w:rPr>
          <w:sz w:val="12"/>
          <w:szCs w:val="12"/>
        </w:rPr>
      </w:pPr>
      <w:r>
        <w:br w:type="page"/>
      </w:r>
    </w:p>
    <w:tbl>
      <w:tblPr>
        <w:tblStyle w:val="a4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7175" cy="241300"/>
                  <wp:effectExtent l="0" t="0" r="0" b="0"/>
                  <wp:docPr id="1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4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People movement (risk of trips and falls)</w:t>
            </w:r>
          </w:p>
        </w:tc>
      </w:tr>
      <w:tr w:rsidR="000B07A9" w:rsidTr="00B752F7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Pr="00B752F7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B752F7">
              <w:rPr>
                <w:sz w:val="20"/>
                <w:szCs w:val="20"/>
              </w:rPr>
              <w:t>Risk of injury due to a variety of access/egress hazards that can cause trips and falls.</w:t>
            </w:r>
          </w:p>
        </w:tc>
      </w:tr>
      <w:tr w:rsidR="000B07A9" w:rsidTr="00B752F7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21" w:name="_6hvxtpoh6chh" w:colFirst="0" w:colLast="0"/>
            <w:bookmarkEnd w:id="21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Trip, slip or fall causing cuts, bruises or at worst a fracture.</w:t>
            </w:r>
          </w:p>
        </w:tc>
        <w:tc>
          <w:tcPr>
            <w:tcW w:w="705" w:type="dxa"/>
            <w:tcBorders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2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  <w:sz w:val="24"/>
                <w:szCs w:val="24"/>
              </w:rPr>
            </w:pPr>
            <w:bookmarkStart w:id="22" w:name="_gb482zsjw8ik" w:colFirst="0" w:colLast="0"/>
            <w:bookmarkEnd w:id="22"/>
            <w:r>
              <w:rPr>
                <w:b/>
                <w:bCs/>
              </w:rPr>
              <w:t>Additional dynamic risk assessment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Volunteers are instructed to conduct an additional dynamic risk assessment completed to ground conditions. </w:t>
            </w:r>
          </w:p>
        </w:tc>
        <w:tc>
          <w:tcPr>
            <w:tcW w:w="16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-114520330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4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2/5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2/5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17500"/>
                  <wp:effectExtent l="0" t="0" r="0" b="0"/>
                  <wp:docPr id="1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23" w:name="_xpmr7vzbac44" w:colFirst="0" w:colLast="0"/>
            <w:bookmarkEnd w:id="23"/>
            <w:r>
              <w:rPr>
                <w:b/>
                <w:bCs/>
              </w:rPr>
              <w:t>Suitable footwear encouraged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Volunteers are advised to wear suitable footwear and clothing.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</w:tbl>
    <w:p w:rsidR="000B07A9" w:rsidRPr="00B752F7" w:rsidRDefault="000B07A9" w:rsidP="00B752F7">
      <w:pPr>
        <w:ind w:right="-720"/>
        <w:rPr>
          <w:sz w:val="20"/>
          <w:szCs w:val="20"/>
        </w:rPr>
      </w:pPr>
    </w:p>
    <w:tbl>
      <w:tblPr>
        <w:tblStyle w:val="a5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7175" cy="2286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Sickness</w:t>
            </w:r>
          </w:p>
        </w:tc>
      </w:tr>
      <w:tr w:rsidR="000B07A9" w:rsidTr="00B752F7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Pr="00B752F7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B752F7">
              <w:rPr>
                <w:sz w:val="20"/>
                <w:szCs w:val="20"/>
              </w:rPr>
              <w:t>Ingesting water.</w:t>
            </w:r>
          </w:p>
        </w:tc>
      </w:tr>
      <w:tr w:rsidR="000B07A9" w:rsidTr="00B752F7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24" w:name="_6o38fubaits0" w:colFirst="0" w:colLast="0"/>
            <w:bookmarkEnd w:id="24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Sickness</w:t>
            </w:r>
          </w:p>
        </w:tc>
        <w:tc>
          <w:tcPr>
            <w:tcW w:w="705" w:type="dxa"/>
            <w:tcBorders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  <w:sz w:val="24"/>
                <w:szCs w:val="24"/>
              </w:rPr>
            </w:pPr>
            <w:bookmarkStart w:id="25" w:name="_mhh8ebt7nko2" w:colFirst="0" w:colLast="0"/>
            <w:bookmarkEnd w:id="25"/>
            <w:r>
              <w:rPr>
                <w:b/>
                <w:bCs/>
              </w:rPr>
              <w:t>Avoid contact with water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Minimise</w:t>
            </w:r>
            <w:proofErr w:type="spellEnd"/>
            <w:r>
              <w:rPr>
                <w:sz w:val="20"/>
                <w:szCs w:val="20"/>
              </w:rPr>
              <w:t xml:space="preserve"> the chance that a volunteer is in contact with or ingests water by providing a 10ml syringe to remove sample or providing gloves.  </w:t>
            </w:r>
          </w:p>
        </w:tc>
        <w:tc>
          <w:tcPr>
            <w:tcW w:w="16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1319685352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4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2/5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2/5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3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26" w:name="_db9f73k3ep9a" w:colFirst="0" w:colLast="0"/>
            <w:bookmarkEnd w:id="26"/>
            <w:r>
              <w:rPr>
                <w:b/>
                <w:bCs/>
              </w:rPr>
              <w:t>Wash hands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alcohol gel after contact with water and wash hands with soap and water before eating, drinking, smoking or touching face/eyes. Gloves can help reduce risk, but many citizen scientists find them awkward to use.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</w:tbl>
    <w:p w:rsidR="000B07A9" w:rsidRPr="00B752F7" w:rsidRDefault="000B07A9">
      <w:pPr>
        <w:ind w:left="-720" w:right="-720"/>
        <w:rPr>
          <w:sz w:val="18"/>
          <w:szCs w:val="18"/>
        </w:rPr>
      </w:pPr>
    </w:p>
    <w:tbl>
      <w:tblPr>
        <w:tblStyle w:val="a6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7175" cy="228600"/>
                  <wp:effectExtent l="0" t="0" r="0" b="0"/>
                  <wp:docPr id="3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Animals (bites)</w:t>
            </w:r>
          </w:p>
        </w:tc>
      </w:tr>
      <w:tr w:rsidR="000B07A9" w:rsidTr="00B752F7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Pr="00B752F7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B752F7">
              <w:rPr>
                <w:sz w:val="20"/>
                <w:szCs w:val="20"/>
              </w:rPr>
              <w:t>Risk of injury/damage to skin/tissue from animal bites, leading to potential infection if untreated.</w:t>
            </w:r>
          </w:p>
        </w:tc>
      </w:tr>
      <w:tr w:rsidR="000B07A9" w:rsidTr="00B752F7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27" w:name="_2mtsafgha6oa" w:colFirst="0" w:colLast="0"/>
            <w:bookmarkEnd w:id="27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Animal bites could result in cuts or diseases. </w:t>
            </w:r>
          </w:p>
        </w:tc>
        <w:tc>
          <w:tcPr>
            <w:tcW w:w="70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2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  <w:sz w:val="24"/>
                <w:szCs w:val="24"/>
              </w:rPr>
            </w:pPr>
            <w:bookmarkStart w:id="28" w:name="_d5dv7e878opo" w:colFirst="0" w:colLast="0"/>
            <w:bookmarkEnd w:id="28"/>
            <w:r>
              <w:rPr>
                <w:b/>
                <w:bCs/>
              </w:rPr>
              <w:t>Additional dynamic risk assessment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Volunteers are instructed to conduct an additional dynamic risk assessment completed to identify any animals that pose a risk. Volunteers are advised to maintain a safe distance from any animals and be wary of dogs off leads. 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-1722812511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3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1/5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3/5</w:t>
            </w:r>
          </w:p>
        </w:tc>
      </w:tr>
    </w:tbl>
    <w:p w:rsidR="000B07A9" w:rsidRDefault="000B07A9">
      <w:pPr>
        <w:ind w:left="-720" w:right="-720"/>
        <w:rPr>
          <w:sz w:val="30"/>
          <w:szCs w:val="30"/>
        </w:rPr>
      </w:pPr>
    </w:p>
    <w:p w:rsidR="00B752F7" w:rsidRDefault="00B752F7">
      <w:pPr>
        <w:ind w:left="-720" w:right="-720"/>
        <w:rPr>
          <w:sz w:val="30"/>
          <w:szCs w:val="30"/>
        </w:rPr>
      </w:pPr>
    </w:p>
    <w:p w:rsidR="000B07A9" w:rsidRDefault="000B07A9">
      <w:pPr>
        <w:ind w:left="-720" w:right="-720"/>
        <w:rPr>
          <w:sz w:val="12"/>
          <w:szCs w:val="12"/>
        </w:rPr>
      </w:pPr>
    </w:p>
    <w:tbl>
      <w:tblPr>
        <w:tblStyle w:val="a7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7175" cy="2286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Hazard: Challenging </w:t>
            </w:r>
            <w:proofErr w:type="spellStart"/>
            <w:r>
              <w:rPr>
                <w:b/>
                <w:bCs/>
              </w:rPr>
              <w:t>behaviour</w:t>
            </w:r>
            <w:proofErr w:type="spellEnd"/>
          </w:p>
        </w:tc>
      </w:tr>
      <w:tr w:rsidR="000B07A9" w:rsidTr="00B752F7">
        <w:trPr>
          <w:trHeight w:val="108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Risk of injury/distress, etc. associated with challenging </w:t>
            </w:r>
            <w:proofErr w:type="spellStart"/>
            <w:r>
              <w:rPr>
                <w:sz w:val="20"/>
                <w:szCs w:val="20"/>
              </w:rPr>
              <w:t>behaviour</w:t>
            </w:r>
            <w:proofErr w:type="spellEnd"/>
            <w:r>
              <w:rPr>
                <w:sz w:val="20"/>
                <w:szCs w:val="20"/>
              </w:rPr>
              <w:t xml:space="preserve"> from members of the public</w:t>
            </w:r>
          </w:p>
        </w:tc>
      </w:tr>
      <w:tr w:rsidR="000B07A9" w:rsidTr="00B752F7">
        <w:trPr>
          <w:trHeight w:val="108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29" w:name="_kvs9ma2kfxv5" w:colFirst="0" w:colLast="0"/>
            <w:bookmarkEnd w:id="29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People can sustain stress, abuse or assault. </w:t>
            </w:r>
          </w:p>
        </w:tc>
        <w:tc>
          <w:tcPr>
            <w:tcW w:w="705" w:type="dxa"/>
            <w:tcBorders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4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30" w:name="_osri25hbew5q" w:colFirst="0" w:colLast="0"/>
            <w:bookmarkEnd w:id="30"/>
            <w:r>
              <w:rPr>
                <w:b/>
                <w:bCs/>
              </w:rPr>
              <w:t>Avoid danger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Avoid likely troubled spots. </w:t>
            </w:r>
          </w:p>
        </w:tc>
        <w:tc>
          <w:tcPr>
            <w:tcW w:w="16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1030137810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3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1/5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3/5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17500"/>
                  <wp:effectExtent l="0" t="0" r="0" b="0"/>
                  <wp:docPr id="3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31" w:name="_8haync8qm60d" w:colFirst="0" w:colLast="0"/>
            <w:bookmarkEnd w:id="31"/>
            <w:r>
              <w:rPr>
                <w:b/>
                <w:bCs/>
              </w:rPr>
              <w:t>Dynamic risk assessment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Volunteers are instructed to carry out a dynamic risk assessment to determine whether the area is safe upon arrival. If there are any concerns, volunteers are instructed to abandon the survey.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3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32" w:name="_gsfext5qobng" w:colFirst="0" w:colLast="0"/>
            <w:bookmarkEnd w:id="32"/>
            <w:r>
              <w:rPr>
                <w:b/>
                <w:bCs/>
              </w:rPr>
              <w:t>Private land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Volunteers are instructed to not enter private land without seeking prior agreement from the land owner.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</w:tbl>
    <w:p w:rsidR="000B07A9" w:rsidRDefault="000B07A9">
      <w:pPr>
        <w:ind w:left="-720" w:right="-720"/>
        <w:rPr>
          <w:sz w:val="30"/>
          <w:szCs w:val="30"/>
        </w:rPr>
      </w:pPr>
    </w:p>
    <w:tbl>
      <w:tblPr>
        <w:tblStyle w:val="a8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7175" cy="228600"/>
                  <wp:effectExtent l="0" t="0" r="0" b="0"/>
                  <wp:docPr id="2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Hazardous vegetation</w:t>
            </w:r>
          </w:p>
        </w:tc>
      </w:tr>
      <w:tr w:rsidR="000B07A9" w:rsidTr="00B752F7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Such as Giant Hogweed.</w:t>
            </w:r>
          </w:p>
        </w:tc>
      </w:tr>
      <w:tr w:rsidR="000B07A9" w:rsidTr="00B752F7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33" w:name="_6dlnrn908wur" w:colFirst="0" w:colLast="0"/>
            <w:bookmarkEnd w:id="33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Coming into contact with Giant Hogweed can cause serious skin damage.</w:t>
            </w:r>
          </w:p>
        </w:tc>
        <w:tc>
          <w:tcPr>
            <w:tcW w:w="70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17500"/>
                  <wp:effectExtent l="0" t="0" r="0" b="0"/>
                  <wp:docPr id="4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  <w:sz w:val="24"/>
                <w:szCs w:val="24"/>
              </w:rPr>
            </w:pPr>
            <w:bookmarkStart w:id="34" w:name="_a5pw73pl143b" w:colFirst="0" w:colLast="0"/>
            <w:bookmarkEnd w:id="34"/>
            <w:r>
              <w:rPr>
                <w:b/>
                <w:bCs/>
              </w:rPr>
              <w:t>Information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 receive information upon volunteering.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-1478721528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3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1/5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3/5</w:t>
            </w:r>
          </w:p>
        </w:tc>
      </w:tr>
    </w:tbl>
    <w:p w:rsidR="000B07A9" w:rsidRDefault="000B07A9">
      <w:pPr>
        <w:ind w:left="-720" w:right="-720"/>
        <w:rPr>
          <w:sz w:val="30"/>
          <w:szCs w:val="30"/>
        </w:rPr>
      </w:pPr>
    </w:p>
    <w:tbl>
      <w:tblPr>
        <w:tblStyle w:val="a9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7175" cy="254000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Under 18’s</w:t>
            </w:r>
          </w:p>
        </w:tc>
      </w:tr>
      <w:tr w:rsidR="000B07A9" w:rsidTr="00B752F7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Pr="00B752F7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B752F7">
              <w:rPr>
                <w:sz w:val="20"/>
                <w:szCs w:val="20"/>
              </w:rPr>
              <w:t>Heightened risks associated with under</w:t>
            </w:r>
            <w:r w:rsidR="00B752F7">
              <w:rPr>
                <w:sz w:val="20"/>
                <w:szCs w:val="20"/>
              </w:rPr>
              <w:t xml:space="preserve"> </w:t>
            </w:r>
            <w:r w:rsidRPr="00B752F7">
              <w:rPr>
                <w:sz w:val="20"/>
                <w:szCs w:val="20"/>
              </w:rPr>
              <w:t>18’s.</w:t>
            </w:r>
          </w:p>
        </w:tc>
      </w:tr>
      <w:tr w:rsidR="000B07A9" w:rsidTr="00B752F7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35" w:name="_npkffqu5jwth" w:colFirst="0" w:colLast="0"/>
            <w:bookmarkEnd w:id="35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Increased risk due to age. </w:t>
            </w:r>
          </w:p>
        </w:tc>
        <w:tc>
          <w:tcPr>
            <w:tcW w:w="70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  <w:sz w:val="24"/>
                <w:szCs w:val="24"/>
              </w:rPr>
            </w:pPr>
            <w:bookmarkStart w:id="36" w:name="_iq4f72ub78ub" w:colFirst="0" w:colLast="0"/>
            <w:bookmarkEnd w:id="36"/>
            <w:r>
              <w:rPr>
                <w:b/>
                <w:bCs/>
              </w:rPr>
              <w:t>No lone working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Strict instructions on ensuring that volunteers under 18 are not conducting river surveys alone. River surveys are to be done whilst accompanied by an adult. 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-411389749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3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1/5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3/5</w:t>
            </w:r>
          </w:p>
        </w:tc>
      </w:tr>
    </w:tbl>
    <w:p w:rsidR="000B07A9" w:rsidRDefault="000B07A9">
      <w:pPr>
        <w:ind w:left="-720" w:right="-720"/>
        <w:rPr>
          <w:sz w:val="30"/>
          <w:szCs w:val="30"/>
        </w:rPr>
      </w:pPr>
    </w:p>
    <w:p w:rsidR="000B07A9" w:rsidRDefault="000B07A9">
      <w:pPr>
        <w:ind w:left="-720" w:right="-720"/>
        <w:rPr>
          <w:sz w:val="30"/>
          <w:szCs w:val="30"/>
        </w:rPr>
      </w:pPr>
    </w:p>
    <w:p w:rsidR="00B752F7" w:rsidRDefault="00B752F7">
      <w:pPr>
        <w:ind w:left="-720" w:right="-720"/>
        <w:rPr>
          <w:sz w:val="30"/>
          <w:szCs w:val="30"/>
        </w:rPr>
      </w:pPr>
    </w:p>
    <w:p w:rsidR="000B07A9" w:rsidRDefault="000B07A9" w:rsidP="00B752F7">
      <w:pPr>
        <w:ind w:right="-720"/>
        <w:rPr>
          <w:sz w:val="30"/>
          <w:szCs w:val="30"/>
        </w:rPr>
      </w:pPr>
    </w:p>
    <w:tbl>
      <w:tblPr>
        <w:tblStyle w:val="aa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B752F7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57175" cy="228600"/>
                  <wp:effectExtent l="0" t="0" r="0" b="0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Vehicle movement</w:t>
            </w:r>
          </w:p>
        </w:tc>
      </w:tr>
      <w:tr w:rsidR="000B07A9" w:rsidTr="00822D55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injury through coming into contact with</w:t>
            </w:r>
            <w:r w:rsidR="00822D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vehicles and plant moving around the area.</w:t>
            </w:r>
          </w:p>
        </w:tc>
      </w:tr>
      <w:tr w:rsidR="000B07A9" w:rsidTr="00822D55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751"/>
        </w:trPr>
        <w:tc>
          <w:tcPr>
            <w:tcW w:w="271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37" w:name="_sn5k3c6xq7y3" w:colFirst="0" w:colLast="0"/>
            <w:bookmarkEnd w:id="37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Being struck by a moving vehicle can result in significant injury or death.</w:t>
            </w:r>
          </w:p>
        </w:tc>
        <w:tc>
          <w:tcPr>
            <w:tcW w:w="705" w:type="dxa"/>
            <w:tcBorders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2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38" w:name="_45v7wg2gmh89" w:colFirst="0" w:colLast="0"/>
            <w:bookmarkEnd w:id="38"/>
            <w:r>
              <w:rPr>
                <w:b/>
                <w:bCs/>
              </w:rPr>
              <w:t>Additional risk assessment</w:t>
            </w:r>
          </w:p>
          <w:p w:rsidR="000B07A9" w:rsidRDefault="00000000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 xml:space="preserve">An additional dynamic risk assessment was completed to identify traffic hazards. </w:t>
            </w:r>
          </w:p>
        </w:tc>
        <w:tc>
          <w:tcPr>
            <w:tcW w:w="16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1443116664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3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1/5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3/5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3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39" w:name="_mngj62kwxwfz" w:colFirst="0" w:colLast="0"/>
            <w:bookmarkEnd w:id="39"/>
            <w:r>
              <w:rPr>
                <w:b/>
                <w:bCs/>
              </w:rPr>
              <w:t>Bright clothing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Bright clothing is encouraged to increase visibility to traffic.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31750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40" w:name="_dbvuj2aiz9f8" w:colFirst="0" w:colLast="0"/>
            <w:bookmarkEnd w:id="40"/>
            <w:r>
              <w:rPr>
                <w:b/>
                <w:bCs/>
              </w:rPr>
              <w:t>No night surveys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Volunteers are instructed to undertake surveys during daylight hours only.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  <w:tc>
          <w:tcPr>
            <w:tcW w:w="705" w:type="dxa"/>
            <w:tcBorders>
              <w:top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3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top w:val="single" w:sz="6" w:space="0" w:color="FFFFFF"/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widowControl w:val="0"/>
              <w:rPr>
                <w:b/>
                <w:bCs/>
              </w:rPr>
            </w:pPr>
            <w:bookmarkStart w:id="41" w:name="_qp6g34sz1axe" w:colFirst="0" w:colLast="0"/>
            <w:bookmarkEnd w:id="41"/>
            <w:r>
              <w:rPr>
                <w:b/>
                <w:bCs/>
              </w:rPr>
              <w:t>Traffic avoided</w:t>
            </w:r>
          </w:p>
          <w:p w:rsidR="000B07A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Volunteers are instructed to avoid traffic wherever possible. </w:t>
            </w:r>
          </w:p>
        </w:tc>
        <w:tc>
          <w:tcPr>
            <w:tcW w:w="16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spacing w:line="240" w:lineRule="auto"/>
            </w:pPr>
          </w:p>
        </w:tc>
      </w:tr>
    </w:tbl>
    <w:p w:rsidR="000B07A9" w:rsidRDefault="000B07A9">
      <w:pPr>
        <w:ind w:left="-720" w:right="-720"/>
        <w:rPr>
          <w:sz w:val="30"/>
          <w:szCs w:val="30"/>
        </w:rPr>
      </w:pPr>
    </w:p>
    <w:tbl>
      <w:tblPr>
        <w:tblStyle w:val="ab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822D55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7175" cy="228600"/>
                  <wp:effectExtent l="0" t="0" r="0" b="0"/>
                  <wp:docPr id="2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Water</w:t>
            </w:r>
          </w:p>
        </w:tc>
      </w:tr>
      <w:tr w:rsidR="000B07A9" w:rsidTr="00822D55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Pr="00B752F7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B752F7">
              <w:rPr>
                <w:sz w:val="20"/>
                <w:szCs w:val="20"/>
              </w:rPr>
              <w:t>Risk of drowning associated with activities close to or on the water.</w:t>
            </w:r>
          </w:p>
        </w:tc>
      </w:tr>
      <w:tr w:rsidR="000B07A9" w:rsidTr="00822D55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B752F7">
        <w:trPr>
          <w:trHeight w:val="420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42" w:name="_jin5b13z5ll2" w:colFirst="0" w:colLast="0"/>
            <w:bookmarkEnd w:id="42"/>
            <w:r>
              <w:rPr>
                <w:b/>
                <w:bCs/>
              </w:rPr>
              <w:t>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Falling in the river can result in drowning. </w:t>
            </w:r>
          </w:p>
        </w:tc>
        <w:tc>
          <w:tcPr>
            <w:tcW w:w="70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14325" cy="317500"/>
                  <wp:effectExtent l="0" t="0" r="0" b="0"/>
                  <wp:docPr id="3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  <w:sz w:val="24"/>
                <w:szCs w:val="24"/>
              </w:rPr>
            </w:pPr>
            <w:bookmarkStart w:id="43" w:name="_qt6ki2p3usql" w:colFirst="0" w:colLast="0"/>
            <w:bookmarkEnd w:id="43"/>
            <w:r>
              <w:rPr>
                <w:b/>
                <w:bCs/>
              </w:rPr>
              <w:t>Do not enter water. Maintain 3m distance if possible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Where possible, volunteers are instructed to undertake the survey from a public right of way or more than 3 </w:t>
            </w:r>
            <w:proofErr w:type="spellStart"/>
            <w:r>
              <w:rPr>
                <w:sz w:val="20"/>
                <w:szCs w:val="20"/>
              </w:rPr>
              <w:t>metres</w:t>
            </w:r>
            <w:proofErr w:type="spellEnd"/>
            <w:r>
              <w:rPr>
                <w:sz w:val="20"/>
                <w:szCs w:val="20"/>
              </w:rPr>
              <w:t xml:space="preserve"> away. 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-1613190684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3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1/5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3/5</w:t>
            </w:r>
          </w:p>
        </w:tc>
      </w:tr>
    </w:tbl>
    <w:p w:rsidR="000B07A9" w:rsidRDefault="000B07A9">
      <w:pPr>
        <w:ind w:left="-720" w:right="-720"/>
        <w:rPr>
          <w:sz w:val="30"/>
          <w:szCs w:val="30"/>
        </w:rPr>
      </w:pPr>
    </w:p>
    <w:tbl>
      <w:tblPr>
        <w:tblStyle w:val="ac"/>
        <w:tblW w:w="10493" w:type="dxa"/>
        <w:tblInd w:w="-7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100"/>
        <w:gridCol w:w="705"/>
        <w:gridCol w:w="5385"/>
        <w:gridCol w:w="1688"/>
      </w:tblGrid>
      <w:tr w:rsidR="000B07A9" w:rsidTr="001A60EA">
        <w:trPr>
          <w:trHeight w:val="425"/>
        </w:trPr>
        <w:tc>
          <w:tcPr>
            <w:tcW w:w="61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7175" cy="2159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4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Hazardous chemicals</w:t>
            </w:r>
          </w:p>
        </w:tc>
      </w:tr>
      <w:tr w:rsidR="000B07A9" w:rsidTr="001A60EA">
        <w:trPr>
          <w:trHeight w:val="312"/>
        </w:trPr>
        <w:tc>
          <w:tcPr>
            <w:tcW w:w="10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Pr="00B752F7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B752F7">
              <w:rPr>
                <w:sz w:val="20"/>
                <w:szCs w:val="20"/>
              </w:rPr>
              <w:t xml:space="preserve">Some monitoring protocols require the use of small quantities of reagents. </w:t>
            </w:r>
          </w:p>
        </w:tc>
      </w:tr>
      <w:tr w:rsidR="000B07A9" w:rsidTr="001A60EA">
        <w:trPr>
          <w:trHeight w:val="312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6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rating</w:t>
            </w:r>
          </w:p>
        </w:tc>
      </w:tr>
      <w:tr w:rsidR="000B07A9" w:rsidTr="001A60EA">
        <w:trPr>
          <w:trHeight w:val="420"/>
        </w:trPr>
        <w:tc>
          <w:tcPr>
            <w:tcW w:w="2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</w:rPr>
            </w:pPr>
            <w:bookmarkStart w:id="44" w:name="_z970k5mke29y" w:colFirst="0" w:colLast="0"/>
            <w:bookmarkEnd w:id="44"/>
            <w:r>
              <w:rPr>
                <w:b/>
                <w:bCs/>
              </w:rPr>
              <w:t>All staff, volunteers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Chemicals can cause skin irritation, burns, or blindness.</w:t>
            </w:r>
          </w:p>
        </w:tc>
        <w:tc>
          <w:tcPr>
            <w:tcW w:w="705" w:type="dxa"/>
            <w:tcBorders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314325" cy="304800"/>
                  <wp:effectExtent l="0" t="0" r="0" b="0"/>
                  <wp:docPr id="1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tcBorders>
              <w:lef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pStyle w:val="Heading6"/>
              <w:rPr>
                <w:b/>
                <w:bCs/>
                <w:sz w:val="24"/>
                <w:szCs w:val="24"/>
              </w:rPr>
            </w:pPr>
            <w:bookmarkStart w:id="45" w:name="_opz8j9ed7x91" w:colFirst="0" w:colLast="0"/>
            <w:bookmarkEnd w:id="45"/>
            <w:r>
              <w:rPr>
                <w:b/>
                <w:bCs/>
              </w:rPr>
              <w:t>Follow specific COSHH assessment for method chosen</w:t>
            </w:r>
          </w:p>
          <w:p w:rsidR="000B07A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Follow COSHH assessment for method chosen. </w:t>
            </w:r>
          </w:p>
        </w:tc>
        <w:tc>
          <w:tcPr>
            <w:tcW w:w="1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spacing w:line="240" w:lineRule="auto"/>
            </w:pPr>
            <w:sdt>
              <w:sdtPr>
                <w:alias w:val="Configuration 1"/>
                <w:id w:val="259461923"/>
                <w:dropDownList>
                  <w:listItem w:displayText="Low Risk: 1" w:value="Low Risk: 1"/>
                  <w:listItem w:displayText="Low Risk: 2" w:value="Low Risk: 2"/>
                  <w:listItem w:displayText="Low Risk: 3" w:value="Low Risk: 3"/>
                  <w:listItem w:displayText="Low Risk: 4" w:value="Low Risk: 4"/>
                  <w:listItem w:displayText="Medium Risk" w:value="Medium Risk"/>
                  <w:listItem w:displayText="High Risk" w:value="High Risk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Low Risk: 2</w:t>
                </w:r>
              </w:sdtContent>
            </w:sdt>
          </w:p>
          <w:p w:rsidR="000B07A9" w:rsidRDefault="000B07A9">
            <w:pPr>
              <w:widowControl w:val="0"/>
              <w:spacing w:line="240" w:lineRule="auto"/>
            </w:pP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Likelihood: 1/5</w:t>
            </w:r>
          </w:p>
          <w:p w:rsidR="000B07A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Severity: 2/5</w:t>
            </w:r>
          </w:p>
        </w:tc>
      </w:tr>
    </w:tbl>
    <w:p w:rsidR="000B07A9" w:rsidRDefault="000B07A9">
      <w:pPr>
        <w:ind w:left="-720" w:right="-720"/>
        <w:rPr>
          <w:sz w:val="30"/>
          <w:szCs w:val="30"/>
        </w:rPr>
      </w:pPr>
    </w:p>
    <w:p w:rsidR="000B07A9" w:rsidRDefault="000B07A9">
      <w:pPr>
        <w:ind w:left="-720" w:right="-720"/>
        <w:rPr>
          <w:sz w:val="30"/>
          <w:szCs w:val="30"/>
        </w:rPr>
      </w:pPr>
    </w:p>
    <w:p w:rsidR="000B07A9" w:rsidRDefault="000B07A9">
      <w:pPr>
        <w:ind w:left="-720" w:right="-720"/>
        <w:rPr>
          <w:b/>
          <w:bCs/>
        </w:rPr>
      </w:pPr>
    </w:p>
    <w:p w:rsidR="000B07A9" w:rsidRDefault="00000000">
      <w:pPr>
        <w:pBdr>
          <w:bottom w:val="single" w:sz="6" w:space="1" w:color="auto"/>
        </w:pBdr>
        <w:ind w:left="-720" w:right="-720"/>
        <w:rPr>
          <w:b/>
          <w:bCs/>
        </w:rPr>
      </w:pPr>
      <w:r>
        <w:rPr>
          <w:b/>
          <w:bCs/>
        </w:rPr>
        <w:lastRenderedPageBreak/>
        <w:t>Safe operating procedures</w:t>
      </w:r>
    </w:p>
    <w:p w:rsidR="00B752F7" w:rsidRDefault="00B752F7">
      <w:pPr>
        <w:ind w:left="-720" w:right="-720"/>
        <w:rPr>
          <w:color w:val="F3F3F3"/>
        </w:rPr>
      </w:pPr>
    </w:p>
    <w:p w:rsidR="000B07A9" w:rsidRDefault="00000000">
      <w:pPr>
        <w:ind w:left="-630"/>
        <w:rPr>
          <w:sz w:val="20"/>
          <w:szCs w:val="20"/>
        </w:rPr>
      </w:pPr>
      <w:r>
        <w:rPr>
          <w:sz w:val="20"/>
          <w:szCs w:val="20"/>
        </w:rPr>
        <w:t xml:space="preserve">Never enter the water to do sampling. If staff or volunteer wants to enter the water, use risk assessment for class 3 monitoring. </w:t>
      </w:r>
    </w:p>
    <w:p w:rsidR="000B07A9" w:rsidRDefault="000B07A9">
      <w:pPr>
        <w:ind w:left="-630"/>
        <w:rPr>
          <w:sz w:val="20"/>
          <w:szCs w:val="20"/>
        </w:rPr>
      </w:pPr>
    </w:p>
    <w:p w:rsidR="000B07A9" w:rsidRDefault="00000000">
      <w:pPr>
        <w:ind w:left="-630"/>
        <w:rPr>
          <w:sz w:val="20"/>
          <w:szCs w:val="20"/>
        </w:rPr>
      </w:pPr>
      <w:r>
        <w:rPr>
          <w:sz w:val="20"/>
          <w:szCs w:val="20"/>
        </w:rPr>
        <w:t xml:space="preserve">Follow COSHH assessment for the sampling method chosen. </w:t>
      </w:r>
    </w:p>
    <w:p w:rsidR="000B07A9" w:rsidRDefault="000B07A9">
      <w:pPr>
        <w:ind w:left="-630"/>
        <w:rPr>
          <w:sz w:val="20"/>
          <w:szCs w:val="20"/>
        </w:rPr>
      </w:pPr>
    </w:p>
    <w:p w:rsidR="000B07A9" w:rsidRDefault="000B07A9">
      <w:pPr>
        <w:ind w:left="-630"/>
        <w:rPr>
          <w:sz w:val="20"/>
          <w:szCs w:val="20"/>
        </w:rPr>
      </w:pPr>
    </w:p>
    <w:tbl>
      <w:tblPr>
        <w:tblStyle w:val="ad"/>
        <w:tblW w:w="9600" w:type="dxa"/>
        <w:tblInd w:w="-6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2565"/>
        <w:gridCol w:w="2295"/>
        <w:gridCol w:w="2610"/>
      </w:tblGrid>
      <w:tr w:rsidR="000B07A9"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Assessor’s signature:</w:t>
            </w:r>
          </w:p>
        </w:tc>
        <w:tc>
          <w:tcPr>
            <w:tcW w:w="256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Approved by signature:</w:t>
            </w:r>
          </w:p>
        </w:tc>
        <w:tc>
          <w:tcPr>
            <w:tcW w:w="261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0B07A9"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565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B07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0B07A9"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Assessor’s name:</w:t>
            </w:r>
          </w:p>
        </w:tc>
        <w:tc>
          <w:tcPr>
            <w:tcW w:w="256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[NAME OF ASSESSOR]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Approver’s name:</w:t>
            </w:r>
          </w:p>
        </w:tc>
        <w:tc>
          <w:tcPr>
            <w:tcW w:w="261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7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[NAME OF APPROVER]</w:t>
            </w:r>
          </w:p>
        </w:tc>
      </w:tr>
    </w:tbl>
    <w:p w:rsidR="000B07A9" w:rsidRDefault="000B07A9">
      <w:pPr>
        <w:ind w:left="-630"/>
        <w:rPr>
          <w:sz w:val="20"/>
          <w:szCs w:val="20"/>
        </w:rPr>
      </w:pPr>
    </w:p>
    <w:sectPr w:rsidR="000B07A9">
      <w:headerReference w:type="default" r:id="rId38"/>
      <w:footerReference w:type="default" r:id="rId39"/>
      <w:pgSz w:w="11906" w:h="16838"/>
      <w:pgMar w:top="1440" w:right="1440" w:bottom="907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55ED8" w:rsidRDefault="00355ED8">
      <w:pPr>
        <w:spacing w:line="240" w:lineRule="auto"/>
      </w:pPr>
      <w:r>
        <w:separator/>
      </w:r>
    </w:p>
  </w:endnote>
  <w:endnote w:type="continuationSeparator" w:id="0">
    <w:p w:rsidR="00355ED8" w:rsidRDefault="00355E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7F12EB5-29CC-9D4D-9F01-537D2A527756}"/>
    <w:embedBold r:id="rId2" w:fontKey="{33D08515-A349-1849-9A87-3625D8AF76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BA15AB-0A44-624E-A37F-189F148C36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635A2FA-CCA7-CE47-83E0-CE50F5993C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74E7C3-2BA1-FA40-A6A4-29135EF79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B07A9" w:rsidRDefault="000B07A9"/>
  <w:p w:rsidR="000B07A9" w:rsidRDefault="00000000">
    <w:pPr>
      <w:jc w:val="center"/>
      <w:rPr>
        <w:sz w:val="12"/>
        <w:szCs w:val="12"/>
      </w:rPr>
    </w:pPr>
    <w:r>
      <w:rPr>
        <w:sz w:val="18"/>
        <w:szCs w:val="18"/>
      </w:rPr>
      <w:t>Volunteers Risk Assessment - Class 2 Monitoring</w:t>
    </w:r>
  </w:p>
  <w:p w:rsidR="000B07A9" w:rsidRDefault="000B07A9"/>
  <w:p w:rsidR="000B07A9" w:rsidRDefault="00000000">
    <w:pPr>
      <w:ind w:right="-720"/>
      <w:jc w:val="right"/>
      <w:rPr>
        <w:sz w:val="20"/>
        <w:szCs w:val="20"/>
      </w:rPr>
    </w:pPr>
    <w:r>
      <w:rPr>
        <w:sz w:val="20"/>
        <w:szCs w:val="20"/>
      </w:rPr>
      <w:t xml:space="preserve">Page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B752F7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of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>
      <w:rPr>
        <w:sz w:val="20"/>
        <w:szCs w:val="20"/>
      </w:rPr>
      <w:fldChar w:fldCharType="separate"/>
    </w:r>
    <w:r w:rsidR="00B752F7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55ED8" w:rsidRDefault="00355ED8">
      <w:pPr>
        <w:spacing w:line="240" w:lineRule="auto"/>
      </w:pPr>
      <w:r>
        <w:separator/>
      </w:r>
    </w:p>
  </w:footnote>
  <w:footnote w:type="continuationSeparator" w:id="0">
    <w:p w:rsidR="00355ED8" w:rsidRDefault="00355E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B07A9" w:rsidRDefault="000B07A9">
    <w:pPr>
      <w:ind w:left="-720" w:right="-720"/>
      <w:rPr>
        <w:sz w:val="20"/>
        <w:szCs w:val="20"/>
        <w:highlight w:val="yellow"/>
      </w:rPr>
    </w:pPr>
  </w:p>
  <w:p w:rsidR="000B07A9" w:rsidRDefault="00000000">
    <w:pPr>
      <w:ind w:left="-720" w:right="-720"/>
      <w:rPr>
        <w:sz w:val="20"/>
        <w:szCs w:val="20"/>
        <w:highlight w:val="yellow"/>
      </w:rPr>
    </w:pPr>
    <w:r>
      <w:rPr>
        <w:sz w:val="20"/>
        <w:szCs w:val="20"/>
        <w:highlight w:val="yellow"/>
      </w:rPr>
      <w:t>[DD/MM/YY]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Risk assessment for: </w:t>
    </w:r>
    <w:r>
      <w:rPr>
        <w:sz w:val="20"/>
        <w:szCs w:val="20"/>
        <w:highlight w:val="yellow"/>
      </w:rPr>
      <w:t>[NAME OF ORGANIZATION]</w:t>
    </w:r>
  </w:p>
  <w:p w:rsidR="000B07A9" w:rsidRDefault="000B07A9">
    <w:pPr>
      <w:ind w:left="-720" w:right="-720"/>
    </w:pPr>
  </w:p>
  <w:p w:rsidR="000B07A9" w:rsidRDefault="000B07A9">
    <w:pPr>
      <w:ind w:left="-720" w:right="-720"/>
      <w:rPr>
        <w:sz w:val="12"/>
        <w:szCs w:val="12"/>
      </w:rPr>
    </w:pPr>
  </w:p>
  <w:p w:rsidR="000B07A9" w:rsidRDefault="000B07A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7A9"/>
    <w:rsid w:val="000B07A9"/>
    <w:rsid w:val="001A60EA"/>
    <w:rsid w:val="00355ED8"/>
    <w:rsid w:val="00747B5D"/>
    <w:rsid w:val="00822D55"/>
    <w:rsid w:val="00B7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90486"/>
  <w15:docId w15:val="{07FD5F22-3DA9-5B4B-860D-78B8421A8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line="240" w:lineRule="auto"/>
      <w:outlineLvl w:val="4"/>
    </w:pPr>
    <w:rPr>
      <w:sz w:val="20"/>
      <w:szCs w:val="20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after="200" w:line="240" w:lineRule="auto"/>
      <w:outlineLvl w:val="5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Gilbert</cp:lastModifiedBy>
  <cp:revision>3</cp:revision>
  <dcterms:created xsi:type="dcterms:W3CDTF">2026-01-21T19:24:00Z</dcterms:created>
  <dcterms:modified xsi:type="dcterms:W3CDTF">2026-01-21T19:36:00Z</dcterms:modified>
</cp:coreProperties>
</file>